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UNICA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Viabilità Zona Sud –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 manutenzione straordinaria per il miglioramento delle condizioni di sicurezza delle SS.PP. 17 e 18, dell’importo complessivo di €. 700.000,00. Piano di finanziamento di cui al D.M. n. 123 del 19/03/2020, Annualità  2024 -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B4E01CCAA7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CUP 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E17H20001640001.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40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01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conformità a quanto previsto dagli atti posti a base della proce</w:t>
      </w:r>
      <w:r>
        <w:rPr>
          <w:rFonts w:cs="Arial" w:ascii="Arial" w:hAnsi="Arial"/>
          <w:color w:val="000000"/>
          <w:sz w:val="20"/>
          <w:szCs w:val="20"/>
        </w:rPr>
        <w:t xml:space="preserve">dura in oggetto, l’anno duemilaventicinque (2025), il mese di </w:t>
      </w:r>
      <w:r>
        <w:rPr>
          <w:rFonts w:eastAsia="" w:cs="Arial" w:ascii="Arial" w:hAnsi="Arial" w:eastAsiaTheme="minorEastAsia"/>
          <w:color w:val="000000"/>
          <w:kern w:val="0"/>
          <w:sz w:val="20"/>
          <w:szCs w:val="20"/>
          <w:lang w:val="it-IT" w:eastAsia="it-IT" w:bidi="ar-SA"/>
        </w:rPr>
        <w:t>gennaio</w:t>
      </w:r>
      <w:r>
        <w:rPr>
          <w:rFonts w:cs="Arial" w:ascii="Arial" w:hAnsi="Arial"/>
          <w:color w:val="000000"/>
          <w:sz w:val="20"/>
          <w:szCs w:val="20"/>
        </w:rPr>
        <w:t xml:space="preserve"> (01), il giorno </w:t>
      </w:r>
      <w:r>
        <w:rPr>
          <w:rFonts w:eastAsia="" w:cs="Arial" w:ascii="Arial" w:hAnsi="Arial" w:eastAsiaTheme="minorEastAsia"/>
          <w:color w:val="000000"/>
          <w:kern w:val="0"/>
          <w:sz w:val="20"/>
          <w:szCs w:val="20"/>
          <w:lang w:val="it-IT" w:eastAsia="it-IT" w:bidi="ar-SA"/>
        </w:rPr>
        <w:t xml:space="preserve">trentuno </w:t>
      </w:r>
      <w:r>
        <w:rPr>
          <w:rFonts w:cs="Arial" w:ascii="Arial" w:hAnsi="Arial"/>
          <w:color w:val="000000"/>
          <w:sz w:val="20"/>
          <w:szCs w:val="20"/>
        </w:rPr>
        <w:t xml:space="preserve">(31), alle ore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10.35 </w:t>
      </w:r>
      <w:r>
        <w:rPr>
          <w:rFonts w:cs="Arial" w:ascii="Arial" w:hAnsi="Arial"/>
          <w:sz w:val="20"/>
          <w:szCs w:val="20"/>
        </w:rPr>
        <w:t xml:space="preserve">si è riunita, presso la sede della Stazione Unica Appaltante Libero Consorzio Comunale di Siracusa, sita in Via Malta, 106, la commissione nominata con Determinazione </w:t>
      </w:r>
      <w:r>
        <w:rPr>
          <w:rFonts w:cs="Arial" w:ascii="Arial" w:hAnsi="Arial"/>
          <w:color w:val="000000"/>
          <w:sz w:val="20"/>
          <w:szCs w:val="20"/>
        </w:rPr>
        <w:t>pro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posta </w:t>
      </w:r>
      <w:r>
        <w:rPr>
          <w:rFonts w:cs="Arial" w:ascii="Arial" w:hAnsi="Arial"/>
          <w:sz w:val="20"/>
          <w:szCs w:val="20"/>
        </w:rPr>
        <w:t>numero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309</w:t>
      </w:r>
      <w:r>
        <w:rPr>
          <w:rFonts w:eastAsia="" w:cs="Arial" w:ascii="Arial" w:hAnsi="Arial"/>
          <w:color w:val="C9211E"/>
          <w:kern w:val="0"/>
          <w:sz w:val="20"/>
          <w:szCs w:val="20"/>
          <w:lang w:val="it-IT" w:eastAsia="it-IT" w:bidi="ar-SA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31/01/2025,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Sig. Giuseppe Conte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Berti Ezio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Milena Zafarana</w:t>
      </w:r>
      <w:r>
        <w:rPr>
          <w:rFonts w:cs="Arial" w:ascii="Arial" w:hAnsi="Arial"/>
          <w:color w:val="000000"/>
          <w:sz w:val="20"/>
          <w:szCs w:val="20"/>
        </w:rPr>
        <w:t xml:space="preserve">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2701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del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18/12/2024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allo svolgimento e verbalizzazione delle fasi di gara di seguito riportate.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>Premesso che sono state invitate a presentare, a mezzo della piattaforma TuttoGarePA,  le seguenti Imprese: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4084"/>
        <w:gridCol w:w="2330"/>
        <w:gridCol w:w="2260"/>
        <w:gridCol w:w="1140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VIMAN S.R.L.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01526680853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01526680853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(CL)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F2P COSTRUZIONI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01778800894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01778800894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(SR)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EL.DA COSTRUZIONI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02973280833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02973280833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(ME)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IMPRESA CAVALLI SALVATORE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CVLSVT72P17C351B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Calibri"/>
                <w:color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Calibri" w:ascii="Times New Roman" w:hAnsi="Times New Roman"/>
                <w:color w:val="000000"/>
                <w:kern w:val="0"/>
                <w:sz w:val="22"/>
                <w:szCs w:val="22"/>
                <w:lang w:val="it-IT" w:eastAsia="it-IT" w:bidi="ar-SA"/>
              </w:rPr>
              <w:t>03306360870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(CT)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EDILE VNA SOCIETA’ COOPERATIVA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93035200844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93035200844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(AG)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/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Accertato che hanno fatto pervenire a mezzo della piattaforma TuttoGarePA,la propria offerta le seguenti Imprese:</w:t>
      </w:r>
    </w:p>
    <w:tbl>
      <w:tblPr>
        <w:tblW w:w="5000" w:type="pct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80"/>
        <w:gridCol w:w="3423"/>
        <w:gridCol w:w="1820"/>
        <w:gridCol w:w="2042"/>
        <w:gridCol w:w="1362"/>
        <w:gridCol w:w="1078"/>
      </w:tblGrid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COMUNE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F2P COSTRUZIONI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01778800894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01778800894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  <w:t>SIRACUSA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(SR)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EL.DA COSTRUZIONI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02973280833</w:t>
            </w:r>
          </w:p>
        </w:tc>
        <w:tc>
          <w:tcPr>
            <w:tcW w:w="20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02973280833</w:t>
            </w:r>
          </w:p>
        </w:tc>
        <w:tc>
          <w:tcPr>
            <w:tcW w:w="1362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  <w:t>PACE DEL MELA</w:t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(ME)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IMPRESA CAVALLI SALVATORE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CVLSVT72P17C351B</w:t>
            </w:r>
          </w:p>
        </w:tc>
        <w:tc>
          <w:tcPr>
            <w:tcW w:w="20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Calibri"/>
                <w:color w:val="000000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" w:cs="Calibri" w:ascii="Times New Roman" w:hAnsi="Times New Roman"/>
                <w:color w:val="000000"/>
                <w:kern w:val="0"/>
                <w:sz w:val="18"/>
                <w:szCs w:val="18"/>
                <w:lang w:val="it-IT" w:eastAsia="it-IT" w:bidi="ar-SA"/>
              </w:rPr>
              <w:t>03306360870</w:t>
            </w:r>
          </w:p>
        </w:tc>
        <w:tc>
          <w:tcPr>
            <w:tcW w:w="1362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MILO</w:t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(CT)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/>
              <w:t>4</w:t>
            </w:r>
          </w:p>
        </w:tc>
        <w:tc>
          <w:tcPr>
            <w:tcW w:w="3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EDILE VNA SOCIETA’ COOPERATIVA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93035200844</w:t>
            </w:r>
          </w:p>
        </w:tc>
        <w:tc>
          <w:tcPr>
            <w:tcW w:w="20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93035200844</w:t>
            </w:r>
          </w:p>
        </w:tc>
        <w:tc>
          <w:tcPr>
            <w:tcW w:w="1362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  <w:t>RAFFADALI</w:t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(AG)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ESITO VERIFICA DOCUMENTAZIONE AMMINISTRATIVA - AMMESSI/ESCLUSI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seguito dell'esame dei documenti presentati dalle ditte  concorrenti nella busta amministrativa, si riporta l'esito dell'ammissione o esclusione alle successive fasi di gara: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EDILE VNA SOCIETA’ COOPERATIVA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18"/>
                <w:szCs w:val="18"/>
                <w:lang w:eastAsia="zh-CN"/>
              </w:rPr>
              <w:t xml:space="preserve">CIG: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lang w:val="it-IT" w:eastAsia="zh-CN" w:bidi="ar-SA"/>
              </w:rPr>
              <w:t>B4E01CCAA7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MPRESA CAVALLI SALVATORE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8"/>
                <w:szCs w:val="18"/>
                <w:lang w:eastAsia="zh-CN"/>
              </w:rPr>
              <w:t xml:space="preserve">CIG: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lang w:val="it-IT" w:eastAsia="zh-CN" w:bidi="ar-SA"/>
              </w:rPr>
              <w:t>B4E01CCAA7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3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F2P COSTRUZIONI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8"/>
                <w:szCs w:val="18"/>
                <w:lang w:eastAsia="zh-CN"/>
              </w:rPr>
              <w:t xml:space="preserve">CIG: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lang w:val="it-IT" w:eastAsia="zh-CN" w:bidi="ar-SA"/>
              </w:rPr>
              <w:t>B4E01CCAA7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4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EL.DA COSTRUZIONI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8"/>
                <w:szCs w:val="18"/>
                <w:lang w:eastAsia="zh-CN"/>
              </w:rPr>
              <w:t xml:space="preserve">CIG: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lang w:val="it-IT" w:eastAsia="zh-CN" w:bidi="ar-SA"/>
              </w:rPr>
              <w:t>B4E01CCAA7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questo punto, la Commissione procede all’apertura dell’offerta  economica con il seguente esito: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RIBASSO %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EDILE VNA SOCIETA’ COOPERATIVA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 xml:space="preserve">- 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11,002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 xml:space="preserve">%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MPRESA CAVALLI SALVATORE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16,093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1°Classificato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3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F2P COSTRUZIONI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-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8,697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%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C9211E"/>
              </w:rPr>
            </w:pPr>
            <w:r>
              <w:rPr/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4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EL.DA COSTRUZIONI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/>
              <w:t>-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13,350%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C9211E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Pertanto, a questo punto, accertato che la ditta  concorrente e  aggiudicataria provvisoria, è l’impresa </w:t>
      </w:r>
      <w:r>
        <w:rPr>
          <w:rFonts w:cs="Arial" w:ascii="Times New Roman" w:hAnsi="Times New Roman"/>
          <w:bCs/>
          <w:color w:val="000000"/>
          <w:sz w:val="18"/>
          <w:szCs w:val="18"/>
        </w:rPr>
        <w:t xml:space="preserve"> CAVALLI SALVATORE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 P.I.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03306360870 -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C.F:</w:t>
      </w:r>
      <w:r>
        <w:rPr>
          <w:rFonts w:eastAsia="" w:cs="Arial" w:ascii="Times New Roman" w:hAnsi="Times New Roman"/>
          <w:bCs/>
          <w:color w:val="000000"/>
          <w:kern w:val="0"/>
          <w:sz w:val="18"/>
          <w:szCs w:val="18"/>
          <w:lang w:val="it-IT" w:eastAsia="it-IT" w:bidi="ar-SA"/>
        </w:rPr>
        <w:t>CVLSVT72P17C351B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,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con sede legale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VIA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G. Mazzini, 13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–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95010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Milo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(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CT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)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, che ha offerto il ribasso del -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16,093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% sull’importo posto a base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 xml:space="preserve">di gara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soggetto a ribasso di €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467.732,47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, per un importo di aggiudicazione di €.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399.346,55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di cui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€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6.886,26</w:t>
      </w:r>
      <w:r>
        <w:rPr>
          <w:rFonts w:eastAsia="" w:cs="Arial" w:ascii="Times New Roman" w:hAnsi="Times New Roman"/>
          <w:bCs/>
          <w:color w:val="C9211E"/>
          <w:kern w:val="0"/>
          <w:sz w:val="20"/>
          <w:szCs w:val="20"/>
          <w:lang w:val="it-IT" w:eastAsia="it-IT" w:bidi="ar-SA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per oneri di sicurezza, oltre le somme a disposizione dell’Amministrazione.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color w:val="C9211E"/>
          <w:sz w:val="20"/>
          <w:szCs w:val="20"/>
        </w:rPr>
      </w:pPr>
      <w:r>
        <w:rPr>
          <w:rFonts w:cs="Arial" w:ascii="Arial" w:hAnsi="Arial"/>
          <w:bCs/>
          <w:color w:val="C9211E"/>
          <w:sz w:val="20"/>
          <w:szCs w:val="20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Il Presidente della Commissione, propone di aggiudicare provvisoriamente all’Impresa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Times New Roman" w:hAnsi="Times New Roman"/>
          <w:bCs/>
          <w:color w:val="000000"/>
          <w:sz w:val="18"/>
          <w:szCs w:val="18"/>
        </w:rPr>
        <w:t>CAVALLI SALVATORE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 lavori  e dispone di trasmettere gli atti di gara al RUP per i provvedimenti conseguenziali.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Del che si è redatto il presente processo verbale, che letto e confermato, si è chiuso alle ore </w:t>
      </w:r>
      <w:r>
        <w:rPr>
          <w:rFonts w:cs="Arial" w:ascii="Arial" w:hAnsi="Arial"/>
          <w:color w:val="000000"/>
          <w:sz w:val="20"/>
          <w:szCs w:val="20"/>
        </w:rPr>
        <w:t>1</w:t>
      </w:r>
      <w:r>
        <w:rPr>
          <w:rFonts w:cs="Arial" w:ascii="Arial" w:hAnsi="Arial"/>
          <w:color w:val="000000"/>
          <w:sz w:val="20"/>
          <w:szCs w:val="20"/>
        </w:rPr>
        <w:t>3</w:t>
      </w:r>
      <w:r>
        <w:rPr>
          <w:rFonts w:cs="Arial" w:ascii="Arial" w:hAnsi="Arial"/>
          <w:color w:val="000000"/>
          <w:sz w:val="20"/>
          <w:szCs w:val="20"/>
        </w:rPr>
        <w:t>:</w:t>
      </w:r>
      <w:r>
        <w:rPr>
          <w:rFonts w:cs="Arial" w:ascii="Arial" w:hAnsi="Arial"/>
          <w:color w:val="000000"/>
          <w:sz w:val="20"/>
          <w:szCs w:val="20"/>
        </w:rPr>
        <w:t>1</w:t>
      </w:r>
      <w:r>
        <w:rPr>
          <w:rFonts w:cs="Arial" w:ascii="Arial" w:hAnsi="Arial"/>
          <w:color w:val="000000"/>
          <w:sz w:val="20"/>
          <w:szCs w:val="20"/>
        </w:rPr>
        <w:t>5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Giuseppe Conte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Milena Zafarana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Application>LibreOffice/6.4.7.2$Windows_X86_64 LibreOffice_project/639b8ac485750d5696d7590a72ef1b496725cfb5</Application>
  <Pages>2</Pages>
  <Words>644</Words>
  <Characters>4016</Characters>
  <CharactersWithSpaces>4554</CharactersWithSpaces>
  <Paragraphs>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2025-01-31T13:16:57Z</cp:lastPrinted>
  <dcterms:modified xsi:type="dcterms:W3CDTF">2025-01-31T13:27:04Z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