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  <w:t>n. 47/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UNICA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Arial" w:hAnsi="Arial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D.A. n. 514/2019 e successivi D.A. 159/2020 e D.A. 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47/2023. 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>M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>anutenzione straordinaria del manto stradale e della segnaletica orizzontale e verticale delle SS.PP. 25 Floridia – Priolo e 46 Siracusa – Be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>l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vedere – Carancino (2° tratto), dell’importo complessivo di €. </w:t>
      </w:r>
      <w:r>
        <w:rPr>
          <w:rFonts w:eastAsia="" w:cs="Times New Roman" w:ascii="Arial" w:hAnsi="Arial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>750.000,00</w:t>
      </w:r>
      <w:r>
        <w:rPr>
          <w:rFonts w:cs="Times New Roman" w:ascii="Arial" w:hAnsi="Arial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.  - </w:t>
      </w:r>
      <w:r>
        <w:rPr>
          <w:rFonts w:cs="Times New Roman" w:ascii="Arial" w:hAnsi="Arial"/>
          <w:b/>
          <w:bCs/>
          <w:i/>
          <w:color w:val="C9211E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>CIG:</w:t>
      </w:r>
      <w:r>
        <w:rPr>
          <w:rFonts w:eastAsia="" w:cs="Times New Roman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B4004AF041</w:t>
      </w:r>
      <w:r>
        <w:rPr>
          <w:rFonts w:cs="Times New Roman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 xml:space="preserve">- CUP </w:t>
      </w:r>
      <w:r>
        <w:rPr>
          <w:rFonts w:eastAsia="" w:cs="Times New Roman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E57H24000110002.</w:t>
      </w:r>
      <w:r>
        <w:rPr>
          <w:rFonts w:cs="Times New Roman" w:ascii="Arial" w:hAnsi="Arial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Arial" w:hAnsi="Arial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Arial" w:hAnsi="Arial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13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maggio</w:t>
      </w:r>
      <w:r>
        <w:rPr>
          <w:rFonts w:cs="Arial" w:ascii="Arial" w:hAnsi="Arial"/>
          <w:sz w:val="20"/>
          <w:szCs w:val="20"/>
        </w:rPr>
        <w:t xml:space="preserve"> (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05</w:t>
      </w:r>
      <w:r>
        <w:rPr>
          <w:rFonts w:cs="Arial" w:ascii="Arial" w:hAnsi="Arial"/>
          <w:sz w:val="20"/>
          <w:szCs w:val="20"/>
        </w:rPr>
        <w:t xml:space="preserve">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venti</w:t>
      </w:r>
      <w:r>
        <w:rPr>
          <w:rFonts w:cs="Arial" w:ascii="Arial" w:hAnsi="Arial"/>
          <w:sz w:val="20"/>
          <w:szCs w:val="20"/>
        </w:rPr>
        <w:t xml:space="preserve"> (</w:t>
      </w:r>
      <w:bookmarkStart w:id="0" w:name="_GoBack"/>
      <w:bookmarkEnd w:id="0"/>
      <w:r>
        <w:rPr>
          <w:rFonts w:cs="Arial" w:ascii="Arial" w:hAnsi="Arial"/>
          <w:sz w:val="20"/>
          <w:szCs w:val="20"/>
        </w:rPr>
        <w:t xml:space="preserve">20), alle ore </w:t>
      </w:r>
      <w:r>
        <w:rPr>
          <w:rFonts w:cs="Arial" w:ascii="Arial" w:hAnsi="Arial"/>
          <w:color w:val="000000"/>
          <w:sz w:val="20"/>
          <w:szCs w:val="20"/>
        </w:rPr>
        <w:t>09: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45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si è riunita, presso la sede della Stazione Unica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1293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20/05/2025,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rFonts w:ascii="Arial" w:hAnsi="Arial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rFonts w:ascii="Arial" w:hAnsi="Arial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rFonts w:ascii="Arial" w:hAnsi="Arial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Filomena Carpentieri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rFonts w:ascii="Arial" w:hAnsi="Arial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 w:eastAsiaTheme="minorEastAsia"/>
          <w:b w:val="false"/>
          <w:bCs w:val="false"/>
          <w:i w:val="false"/>
          <w:iCs w:val="false"/>
          <w:color w:val="auto"/>
          <w:kern w:val="0"/>
          <w:sz w:val="20"/>
          <w:szCs w:val="20"/>
          <w:lang w:val="it-IT" w:eastAsia="it-IT" w:bidi="ar-SA"/>
        </w:rPr>
        <w:t xml:space="preserve">2484 </w:t>
      </w:r>
      <w:r>
        <w:rPr>
          <w:rFonts w:ascii="Arial" w:hAnsi="Arial"/>
          <w:b w:val="false"/>
          <w:bCs w:val="false"/>
          <w:i w:val="false"/>
          <w:iCs w:val="false"/>
          <w:sz w:val="20"/>
          <w:szCs w:val="20"/>
        </w:rPr>
        <w:t>del 27/11/2024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Arial" w:hAnsi="Arial"/>
            <w:b/>
            <w:bCs/>
            <w:i/>
            <w:iCs/>
            <w:color w:val="000080"/>
            <w:sz w:val="20"/>
            <w:szCs w:val="20"/>
          </w:rPr>
          <w:t>http://lccsiracusa.tuttogare.it</w:t>
        </w:r>
      </w:hyperlink>
      <w:r>
        <w:rPr>
          <w:rFonts w:cs="Calibri,BoldItalic" w:ascii="Arial" w:hAnsi="Arial"/>
          <w:b/>
          <w:bCs/>
          <w:i/>
          <w:iCs/>
          <w:color w:val="000080"/>
          <w:sz w:val="20"/>
          <w:szCs w:val="20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3808"/>
        <w:gridCol w:w="1750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CONSORZIO STABILE CONCORDIA SOC. CONS. A.R.L.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02668400845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02668400845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PIAZZA COSTRUZIONI S.R.L.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01307010858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01307010858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MEDO APPALTI S.R.L.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01100300803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01100300803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F.LLI MICCIULLA S.R.L.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01219260831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01219260831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(ME)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CONSORZIO STABILE SIKELIA SOC. CONS.A.R.L.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06619770826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06619770826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(PA)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 fatto pervenire a mezzo della piattaforma TuttoGarePA, la propria offerta la seguente Impresa:</w:t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1649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PIAZZA COSTRUZIONI S.R.L.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01307010858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01307010858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MUSSOMELI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(CL)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ditt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 concorrent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 xml:space="preserve">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PIAZZA COSTRUZIONI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B4004AF041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PIAZZA COSTRUZIONI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 xml:space="preserve">-7,631%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Aggiudicataria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cs="Arial" w:ascii="Arial" w:hAnsi="Arial"/>
          <w:bCs/>
          <w:color w:val="000000"/>
          <w:sz w:val="20"/>
          <w:szCs w:val="20"/>
        </w:rPr>
        <w:t>A questo punto, ha accertato che la ditta  concorrente e  aggiudicataria provvisoria, è l’impresa PIAZZA COSTRUZIONI S.R.L.</w:t>
      </w:r>
      <w:r>
        <w:rPr>
          <w:rFonts w:cs="Arial" w:ascii="Arial" w:hAnsi="Arial"/>
          <w:color w:val="C9211E"/>
          <w:sz w:val="20"/>
          <w:szCs w:val="20"/>
        </w:rPr>
        <w:t>.</w:t>
      </w:r>
      <w:r>
        <w:rPr>
          <w:rFonts w:cs="Arial" w:ascii="Arial" w:hAnsi="Arial"/>
          <w:bCs/>
          <w:color w:val="C9211E"/>
          <w:sz w:val="20"/>
          <w:szCs w:val="20"/>
        </w:rPr>
        <w:t xml:space="preserve">  </w:t>
      </w:r>
      <w:r>
        <w:rPr>
          <w:rFonts w:cs="Arial" w:ascii="Arial" w:hAnsi="Arial"/>
          <w:bCs/>
          <w:color w:val="000000"/>
          <w:sz w:val="20"/>
          <w:szCs w:val="20"/>
        </w:rPr>
        <w:t>P.I</w:t>
      </w:r>
      <w:r>
        <w:rPr>
          <w:rFonts w:cs="Arial" w:ascii="Arial" w:hAnsi="Arial"/>
          <w:bCs/>
          <w:color w:val="C9211E"/>
          <w:sz w:val="20"/>
          <w:szCs w:val="20"/>
        </w:rPr>
        <w:t>.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>01307010858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, con sede legale VIA 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>Palermo, 125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 –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>93014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  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>Mussomeli (CL)</w:t>
      </w:r>
      <w:r>
        <w:rPr>
          <w:rFonts w:cs="Arial" w:ascii="Arial" w:hAnsi="Arial"/>
          <w:bCs/>
          <w:color w:val="000000"/>
          <w:sz w:val="20"/>
          <w:szCs w:val="20"/>
        </w:rPr>
        <w:t>, che ha offerto il ribasso del -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>7,631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% sull’importo posto a base 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 xml:space="preserve">di gara 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soggetto a ribasso di € 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>509.863,87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 per un importo di aggiudicazione di €.</w:t>
      </w:r>
      <w:r>
        <w:rPr>
          <w:rFonts w:eastAsia="" w:cs="Arial" w:ascii="Arial" w:hAnsi="Arial"/>
          <w:bCs/>
          <w:color w:val="000000"/>
          <w:kern w:val="0"/>
          <w:sz w:val="20"/>
          <w:szCs w:val="20"/>
          <w:lang w:val="it-IT" w:eastAsia="it-IT" w:bidi="ar-SA"/>
        </w:rPr>
        <w:t>473.433,32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 compresi € 2.449,45 per oneri della sicurezza, 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oltre </w:t>
      </w:r>
      <w:r>
        <w:rPr>
          <w:rFonts w:cs="Arial" w:ascii="Arial" w:hAnsi="Arial"/>
          <w:bCs/>
          <w:color w:val="000000"/>
          <w:sz w:val="20"/>
          <w:szCs w:val="20"/>
        </w:rPr>
        <w:t>le somme a disposizione dell’Amministrazione.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color w:val="C9211E"/>
          <w:sz w:val="20"/>
          <w:szCs w:val="20"/>
        </w:rPr>
      </w:pPr>
      <w:r>
        <w:rPr>
          <w:rFonts w:cs="Arial" w:ascii="Arial" w:hAnsi="Arial"/>
          <w:bCs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color w:val="000000"/>
          <w:sz w:val="20"/>
          <w:szCs w:val="20"/>
        </w:rPr>
        <w:t>Il Presidente della Commissione, propone di aggiudicare provvisoriamente all’Impresa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PIAZZA COSTRUZIONI S.R.L. </w:t>
      </w:r>
      <w:r>
        <w:rPr>
          <w:rFonts w:cs="Arial" w:ascii="Arial" w:hAnsi="Arial"/>
          <w:color w:val="000000"/>
          <w:sz w:val="20"/>
          <w:szCs w:val="20"/>
        </w:rPr>
        <w:t>i lavori 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 xml:space="preserve">Del che si è redatto il presente  verbale, che letto e confermato, si è chiuso alle ore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11.00</w:t>
      </w:r>
      <w:r>
        <w:rPr>
          <w:rFonts w:cs="Arial" w:ascii="Arial" w:hAnsi="Arial"/>
          <w:sz w:val="20"/>
          <w:szCs w:val="20"/>
        </w:rPr>
        <w:t xml:space="preserve"> del giorno, mese ed anno come sopra e si è sottoscritto come segue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___________________________ 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>Sig.ra Filomena Carpentieri 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C9211E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Application>LibreOffice/6.4.7.2$Windows_X86_64 LibreOffice_project/639b8ac485750d5696d7590a72ef1b496725cfb5</Application>
  <Pages>2</Pages>
  <Words>590</Words>
  <Characters>3694</Characters>
  <CharactersWithSpaces>4224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dcterms:modified xsi:type="dcterms:W3CDTF">2025-05-20T11:20:31Z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